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34" w:rsidRDefault="00D1523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fil-PH"/>
        </w:rPr>
        <w:t>Tagalog</w:t>
      </w:r>
    </w:p>
    <w:p w:rsidR="00D15234" w:rsidRDefault="00D15234">
      <w:pPr>
        <w:jc w:val="right"/>
        <w:rPr>
          <w:rFonts w:ascii="Arial" w:hAnsi="Arial" w:cs="Arial"/>
          <w:sz w:val="16"/>
          <w:szCs w:val="16"/>
        </w:rPr>
      </w:pPr>
    </w:p>
    <w:p w:rsidR="00D15234" w:rsidRDefault="00D1523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fil-PH"/>
        </w:rPr>
        <w:t>Halimbawa ng Paunawa sa Pagpapalista/Programa ng Pagtatakda para sa 1-3 taon</w:t>
      </w:r>
      <w:r>
        <w:rPr>
          <w:rFonts w:ascii="Arial" w:hAnsi="Arial" w:cs="Arial"/>
          <w:sz w:val="16"/>
          <w:szCs w:val="16"/>
          <w:lang w:val="fil-PH"/>
        </w:rPr>
        <w:t xml:space="preserve"> (</w:t>
      </w:r>
      <w:r>
        <w:rPr>
          <w:rStyle w:val="HTMLCode"/>
          <w:rFonts w:ascii="Arial" w:hAnsi="Arial" w:cs="Arial"/>
          <w:sz w:val="16"/>
          <w:szCs w:val="16"/>
          <w:lang w:val="fil-PH"/>
        </w:rPr>
        <w:t>105 ILCS 5/Art. 14C</w:t>
      </w:r>
      <w:r>
        <w:rPr>
          <w:rFonts w:ascii="Arial" w:hAnsi="Arial" w:cs="Arial"/>
          <w:sz w:val="16"/>
          <w:szCs w:val="16"/>
          <w:lang w:val="fil-PH"/>
        </w:rPr>
        <w:t>)</w:t>
      </w:r>
    </w:p>
    <w:p w:rsidR="00D15234" w:rsidRDefault="00D15234">
      <w:pPr>
        <w:jc w:val="right"/>
        <w:rPr>
          <w:rFonts w:ascii="Arial" w:hAnsi="Arial" w:cs="Arial"/>
          <w:sz w:val="16"/>
          <w:szCs w:val="16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Petsa  _______________________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Minamahal na ________________________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 xml:space="preserve">Ang inyong anak, ________________________, ay nakalista sa baitang na _____ sa programa na may kudlit sa ibaba ayon sa kaniyang </w:t>
      </w:r>
      <w:r>
        <w:rPr>
          <w:rFonts w:ascii="Arial" w:hAnsi="Arial" w:cs="Arial"/>
          <w:color w:val="0000FF"/>
          <w:sz w:val="18"/>
          <w:szCs w:val="18"/>
          <w:u w:val="single"/>
          <w:lang w:val="fil-PH"/>
        </w:rPr>
        <w:t>English language proficiency (ACCESS/W-APT Screener</w:t>
      </w:r>
      <w:r>
        <w:rPr>
          <w:rFonts w:ascii="Arial" w:hAnsi="Arial" w:cs="Arial"/>
          <w:sz w:val="18"/>
          <w:szCs w:val="18"/>
          <w:lang w:val="fil-PH"/>
        </w:rPr>
        <w:t>) na mga puntos sa pagsusulit: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Pagtuturong Bilingguwal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Programa ng Pagtuturo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Imersyon para sa Dalawang Wika/Pagtuturo sa Dalawang Wika (Dual Language/Two Way Immersion)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Edukasyon para sa Paglaki sa Bilingguwal (Developmental Bilingual Education)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_____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fil-PH"/>
        </w:rPr>
        <w:t>Programa para sa Bagong Dating</w:t>
      </w:r>
    </w:p>
    <w:p w:rsidR="00D15234" w:rsidRDefault="00D15234">
      <w:pPr>
        <w:rPr>
          <w:rFonts w:ascii="Arial" w:hAnsi="Arial" w:cs="Arial"/>
          <w:sz w:val="18"/>
          <w:szCs w:val="18"/>
          <w:lang w:val="it-IT"/>
        </w:rPr>
      </w:pPr>
    </w:p>
    <w:p w:rsidR="00D15234" w:rsidRDefault="00D1523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Ang programa na ito ay makakatulong sa iyong anak na matutuo ng Ingles at ang mga asignatura na kinakailangan upang tumaas ng baitang.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Naniniwala kami na ang programang ito ay ang pinakamahusay na opsyon upang matugunan ang mga pangangailangan ng iyong anak sa pagtuturo ang upang mataguyod ang pagtagumpay sa akademya sa paaralan.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Ang mga impormasyon tungkol sa programang ito, kasama na rin ang ibang mga handang programa para sa mga estudyante ng ELL, ay nakalakip.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Ang mga punto sa pagsusulit sa kaalaman sa wikang Ingles ng inyong anak ay nakasaad sa ibaba: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  <w:lang w:val="fil-PH"/>
        </w:rPr>
        <w:t>PAGSUSULIT: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lang w:val="fil-PH"/>
        </w:rPr>
        <w:t>W-APT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lang w:val="fil-PH"/>
        </w:rPr>
        <w:t>ACCESS for ELLs™</w:t>
      </w:r>
    </w:p>
    <w:p w:rsidR="00D15234" w:rsidRDefault="00D152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Paksa na nagsagawa ng Pagsusulit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Puntos ng Estudyante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Antas ng Kaalaman 1-6</w:t>
            </w:r>
          </w:p>
        </w:tc>
      </w:tr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Pakikinig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Pagsasalita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Pagbabasa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Pagsusulat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23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Pinagsama-sama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234" w:rsidRDefault="00D1523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28"/>
        <w:gridCol w:w="7128"/>
      </w:tblGrid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Antas ng Kaalaman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Paglalarawan ng mga Antas ng Kaalaman sa Ingles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1 - Pagpasok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kaunting mga salita sa pakikipag-usap at kaunting mga salitang pang-akademya na may tulong na nakikita.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2 - Nagsisimula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ilang mga salita sa pakikipag-usap at ilang mga salitang pang-akademya na may tulong na nakikita.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3 - Pinapahusay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salitang Ingles sa pakikipag-usap at ilang mga tiyak na salitang pang-akademya na may tulong na nakikita.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4 - Pinapalawak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salitang Ingles sa pakikipag-usap at ilang mga teknikal na salitang pang-akademya.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5 - Pinag-uugnay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ginagamit ang mga salita sa pakikipag-usap at pang-akademya habang gumagamit ng materyal ng isang antas.</w:t>
            </w:r>
          </w:p>
        </w:tc>
      </w:tr>
      <w:tr w:rsidR="00D152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6 - Kinakamtan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 sa pakikipag-usap at pang-akademya sa pinakamataas na antas na nasukat ng pagsusulit na ito.</w:t>
            </w:r>
          </w:p>
        </w:tc>
      </w:tr>
    </w:tbl>
    <w:p w:rsidR="00D15234" w:rsidRDefault="00D15234"/>
    <w:p w:rsidR="00D15234" w:rsidRDefault="00D1523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Maaari mong tanggapin o tanggihan ang pagtatakda na ito.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Upang tanggapin ang pagtatakda na ito ay hindi mo kinakailangang kumilos.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Bilang isang magulang, ikaw ay may karapatan na:</w:t>
      </w: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D15234" w:rsidRDefault="00D1523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bumisita sa mga klase kung saan ang inyong anak ay nakalista at upang makipagkita sa mga kawani upang lubos pang matutunan ang tungkol sa programa.</w:t>
      </w:r>
    </w:p>
    <w:p w:rsidR="00D15234" w:rsidRDefault="00D1523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tanggihan ang pagpapalista sa isang programa, alisin kaagad ang inyong anak mula sa programa, o pumili ng iba pang handang makuha na programa.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Maaari mong isagawa ang kilos na ito sa pamamagitan ng pagpapadala ng isang liham sa paaralan ng iyong anal.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Nangangahulugan na ang pagtanggi sa iminumungkahing programa na ang iyong anak ay maaaring itakda sa isang programa kung saan ang wikang Ingles ay isang nangingibabaw na wika ng pagtuturo.</w:t>
      </w: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</w:p>
    <w:p w:rsidR="00D15234" w:rsidRDefault="00D152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</w:t>
      </w:r>
    </w:p>
    <w:p w:rsidR="00D15234" w:rsidRDefault="00D15234">
      <w:r>
        <w:rPr>
          <w:rFonts w:ascii="Arial" w:hAnsi="Arial" w:cs="Arial"/>
          <w:sz w:val="18"/>
          <w:szCs w:val="18"/>
          <w:lang w:val="fil-PH"/>
        </w:rPr>
        <w:t>Tagapamahala ng Paaralan</w:t>
      </w:r>
    </w:p>
    <w:sectPr w:rsidR="00D15234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C81"/>
    <w:multiLevelType w:val="hybridMultilevel"/>
    <w:tmpl w:val="8CC62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12A13"/>
    <w:multiLevelType w:val="hybridMultilevel"/>
    <w:tmpl w:val="BD8AF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D91D25"/>
    <w:multiLevelType w:val="hybridMultilevel"/>
    <w:tmpl w:val="81263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7"/>
    <w:rsid w:val="000F5A93"/>
    <w:rsid w:val="00102362"/>
    <w:rsid w:val="001345E4"/>
    <w:rsid w:val="001D60E0"/>
    <w:rsid w:val="00246EF9"/>
    <w:rsid w:val="00321495"/>
    <w:rsid w:val="003D1378"/>
    <w:rsid w:val="004F5802"/>
    <w:rsid w:val="00563F4F"/>
    <w:rsid w:val="00566BD8"/>
    <w:rsid w:val="006015DA"/>
    <w:rsid w:val="00630F9F"/>
    <w:rsid w:val="006414D8"/>
    <w:rsid w:val="00682A8B"/>
    <w:rsid w:val="0068471E"/>
    <w:rsid w:val="006B07E8"/>
    <w:rsid w:val="006C3D32"/>
    <w:rsid w:val="006F7B0E"/>
    <w:rsid w:val="00784721"/>
    <w:rsid w:val="007E730F"/>
    <w:rsid w:val="00822233"/>
    <w:rsid w:val="0084015C"/>
    <w:rsid w:val="0096205D"/>
    <w:rsid w:val="00976480"/>
    <w:rsid w:val="009B3F25"/>
    <w:rsid w:val="009D6C8D"/>
    <w:rsid w:val="00A57325"/>
    <w:rsid w:val="00A93355"/>
    <w:rsid w:val="00AA4A14"/>
    <w:rsid w:val="00AC292A"/>
    <w:rsid w:val="00B415EE"/>
    <w:rsid w:val="00B41D63"/>
    <w:rsid w:val="00B45361"/>
    <w:rsid w:val="00BC2605"/>
    <w:rsid w:val="00C61517"/>
    <w:rsid w:val="00C8393F"/>
    <w:rsid w:val="00CA590F"/>
    <w:rsid w:val="00CF5829"/>
    <w:rsid w:val="00D15234"/>
    <w:rsid w:val="00D257F3"/>
    <w:rsid w:val="00D67C19"/>
    <w:rsid w:val="00DA4217"/>
    <w:rsid w:val="00DD5433"/>
    <w:rsid w:val="00EF7F95"/>
    <w:rsid w:val="00F12AB7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6838B5A-C997-46A1-A070-2472F78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snapToGrid w:val="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C3DF1D08-0971-448B-B998-E33945671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A9416-6B0C-4829-B1E5-F70DCF24B7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41B8E3-AC33-4ABB-893F-259877505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85A68-01DB-4C2E-A3BB-C56FC62682BB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ce3111e-7420-4802-b50a-75d4e9a0b980"/>
    <ds:schemaRef ds:uri="4d435f69-8686-490b-bd6d-b153bf22ab50"/>
    <ds:schemaRef ds:uri="d21dc803-237d-4c68-8692-8d731fd29118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[Date]</vt:lpstr>
      <vt:lpstr>[Date]</vt:lpstr>
    </vt:vector>
  </TitlesOfParts>
  <Company>isbe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wgarcia</dc:creator>
  <cp:keywords/>
  <dc:description/>
  <cp:lastModifiedBy>Aguilar, Norma</cp:lastModifiedBy>
  <cp:revision>2</cp:revision>
  <dcterms:created xsi:type="dcterms:W3CDTF">2017-07-11T12:53:00Z</dcterms:created>
  <dcterms:modified xsi:type="dcterms:W3CDTF">2017-07-11T12:53:00Z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